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before="0" w:after="0" w:line="20" w:lineRule="atLeast"/>
        <w:rPr>
          <w:b/>
          <w:lang w:val="uz-Cyrl-UZ"/>
        </w:rPr>
      </w:pPr>
      <w:r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 xml:space="preserve">У</w:t>
      </w:r>
      <w:r>
        <w:rPr>
          <w:b/>
          <w:lang w:val="uz-Cyrl-UZ"/>
        </w:rPr>
        <w:t xml:space="preserve">К-</w:t>
      </w:r>
      <w:r>
        <w:rPr>
          <w:b/>
          <w:lang w:val="uz-Cyrl-UZ"/>
        </w:rPr>
        <w:t xml:space="preserve">2</w:t>
      </w:r>
      <w:r>
        <w:rPr>
          <w:b/>
          <w:lang w:val="uz-Cyrl-UZ"/>
        </w:rPr>
      </w:r>
    </w:p>
    <w:p>
      <w:pPr>
        <w:ind w:left="0" w:hanging="2"/>
        <w:spacing w:before="0" w:after="0" w:line="20" w:lineRule="atLeast"/>
        <w:rPr>
          <w:lang w:val="uz-Cyrl-UZ"/>
        </w:rPr>
      </w:pPr>
      <w:r>
        <w:rPr>
          <w:lang w:val="uz-Cyrl-UZ"/>
        </w:rPr>
      </w:r>
      <w:r>
        <w:rPr>
          <w:lang w:val="uz-Cyrl-UZ"/>
        </w:rPr>
      </w:r>
    </w:p>
    <w:tbl>
      <w:tblPr>
        <w:tblW w:w="10915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>
        <w:tblPrEx/>
        <w:trPr/>
        <w:tc>
          <w:tcPr>
            <w:tcW w:w="434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TimesNewRomanPSMT"/>
                <w:bCs/>
              </w:rPr>
              <w:t xml:space="preserve">УК-</w:t>
            </w:r>
            <w:r>
              <w:rPr>
                <w:rFonts w:eastAsia="TimesNewRomanPSMT"/>
                <w:bCs/>
              </w:rPr>
              <w:t xml:space="preserve">2</w:t>
            </w:r>
            <w:r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</w:rPr>
              <w:t xml:space="preserve">готовностью к управлению коллективом, толерантно воспринимать социальные, этнические, конфессиональные и культурные различия</w:t>
            </w:r>
            <w:r>
              <w:rPr>
                <w:color w:val="000000"/>
              </w:rPr>
            </w:r>
          </w:p>
        </w:tc>
        <w:tc>
          <w:tcPr>
            <w:tcW w:w="6566" w:type="dxa"/>
            <w:textDirection w:val="lrTb"/>
            <w:noWrap w:val="false"/>
          </w:tcPr>
          <w:p>
            <w:pPr>
              <w:ind w:left="0" w:hanging="2"/>
              <w:spacing w:after="0" w:line="240" w:lineRule="auto"/>
            </w:pPr>
            <w:r>
              <w:t xml:space="preserve">З-У</w:t>
            </w:r>
            <w:r>
              <w:t xml:space="preserve">К-2</w:t>
            </w:r>
            <w:r>
              <w:t xml:space="preserve"> Знать: </w:t>
            </w:r>
            <w:r>
              <w:t xml:space="preserve">Конституцию РФ, законы и иные нормативные акты в сфере образования и здравоохранения; </w:t>
            </w:r>
            <w:r>
              <w:t xml:space="preserve">си</w:t>
            </w:r>
            <w:r>
              <w:t xml:space="preserve">стемы управления и организацию труда в здравоохранении</w:t>
            </w:r>
            <w:r>
              <w:t xml:space="preserve">; м</w:t>
            </w:r>
            <w:r>
              <w:t xml:space="preserve">едицинскую этику и деонтологию</w:t>
            </w:r>
            <w:r>
              <w:t xml:space="preserve">;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У-У</w:t>
            </w:r>
            <w:r>
              <w:t xml:space="preserve">К-2</w:t>
            </w:r>
            <w:r>
              <w:t xml:space="preserve"> </w:t>
            </w:r>
            <w:r>
              <w:t xml:space="preserve">Уметь: </w:t>
            </w:r>
            <w:r>
              <w:t xml:space="preserve">о</w:t>
            </w:r>
            <w:r>
              <w:t xml:space="preserve">рганизовывать деятельность медицинских организаций и их структурных подразделений, включая организацию работы с кадрами</w:t>
            </w:r>
            <w:r>
              <w:t xml:space="preserve">; </w:t>
            </w:r>
            <w:r>
              <w:t xml:space="preserve">с</w:t>
            </w:r>
            <w:r>
              <w:rPr>
                <w:bCs/>
              </w:rPr>
              <w:t xml:space="preserve">облюдать правила биомедицинской этики, хранить врачебную тайну</w:t>
            </w:r>
            <w:r>
              <w:t xml:space="preserve">; учитывать в своей профессиональной деятельности индивидуальные различия людей, включая возрастные, социальные, психологические и культурные особенности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В-У</w:t>
            </w:r>
            <w:r>
              <w:t xml:space="preserve">К-2</w:t>
            </w:r>
            <w:r>
              <w:t xml:space="preserve"> Владеть:</w:t>
            </w:r>
            <w:r>
              <w:t xml:space="preserve"> с</w:t>
            </w:r>
            <w:r>
              <w:t xml:space="preserve">истемами управления и организации труда в медицинской организации</w:t>
            </w:r>
            <w:r>
              <w:t xml:space="preserve">; навыком ведению деловых дискуссий, деловых коммуникаций и способностью работать в коллективе; навыком формирования толерантности</w:t>
            </w:r>
            <w:r>
              <w:t xml:space="preserve">.</w:t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Style w:val="665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Перечень дисциплин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u w:val="single"/>
              </w:rPr>
            </w:pPr>
            <w:r>
              <w:rPr>
                <w:b/>
                <w:bCs/>
                <w:u w:val="single"/>
              </w:rPr>
              <w:t xml:space="preserve">Обязательные дисциплины</w:t>
            </w:r>
            <w:r>
              <w:rPr>
                <w:u w:val="single"/>
              </w:rPr>
              <w:t xml:space="preserve">:</w:t>
            </w:r>
            <w:r>
              <w:rPr>
                <w:u w:val="single"/>
              </w:rPr>
            </w:r>
          </w:p>
          <w:p>
            <w:pPr>
              <w:ind w:left="0" w:hanging="2"/>
              <w:jc w:val="both"/>
              <w:spacing w:before="0" w:after="0" w:line="20" w:lineRule="atLeast"/>
              <w:rPr>
                <w:lang w:val="uz-Cyrl-UZ"/>
              </w:rPr>
            </w:pPr>
            <w:r>
              <w:t xml:space="preserve">Общественное здоровье и организация здравоохранения </w:t>
            </w:r>
            <w:r>
              <w:t xml:space="preserve">–</w:t>
            </w:r>
            <w:r>
              <w:rPr>
                <w:lang w:val="uz-Cyrl-UZ"/>
              </w:rPr>
              <w:t xml:space="preserve"> 1 семестр</w:t>
            </w:r>
            <w:r>
              <w:rPr>
                <w:lang w:val="uz-Cyrl-UZ"/>
              </w:rPr>
            </w:r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Педагогика </w:t>
            </w:r>
            <w:r>
              <w:t xml:space="preserve">– </w:t>
            </w:r>
            <w:r>
              <w:t xml:space="preserve">1</w:t>
            </w:r>
            <w:r>
              <w:t xml:space="preserve"> семестр</w:t>
            </w:r>
            <w:r/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Производственная (клиническая) практика</w:t>
            </w:r>
            <w:r>
              <w:t xml:space="preserve"> – 1,2 семестры</w:t>
            </w:r>
            <w:r/>
          </w:p>
        </w:tc>
      </w:tr>
    </w:tbl>
    <w:p>
      <w:pPr>
        <w:contextualSpacing/>
        <w:ind w:left="0" w:firstLine="0"/>
        <w:spacing w:before="0" w:after="0" w:line="20" w:lineRule="atLeast"/>
        <w:outlineLvl w:val="9"/>
      </w:pPr>
      <w:r/>
      <w:r/>
    </w:p>
    <w:p>
      <w:pPr>
        <w:ind w:left="0" w:firstLine="0"/>
        <w:spacing w:before="0" w:after="0" w:line="20" w:lineRule="atLeast"/>
      </w:pPr>
      <w:r/>
      <w:r/>
    </w:p>
    <w:tbl>
      <w:tblPr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00"/>
        </w:trPr>
        <w:tc>
          <w:tcPr>
            <w:tcW w:w="7655" w:type="dxa"/>
            <w:vAlign w:val="bottom"/>
            <w:textDirection w:val="lrTb"/>
            <w:noWrap/>
          </w:tcPr>
          <w:p>
            <w:pPr>
              <w:ind w:left="0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Вопросы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Ответы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W w:w="10773" w:type="dxa"/>
            <w:vAlign w:val="bottom"/>
            <w:textDirection w:val="lrTb"/>
            <w:noWrap/>
          </w:tcPr>
          <w:p>
            <w:pPr>
              <w:ind w:left="0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Общественное здоровье и организация здравоохранения </w:t>
            </w: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  <w:lang w:val="uz-Cyrl-UZ"/>
              </w:rPr>
              <w:t xml:space="preserve"> 1 семестр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является основной задачей заведующего отделением травматологии?</w:t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Ведение документации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Проведение операций</w:t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Организация и контроль работы подразделения</w:t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Обучение младшего персонала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входит в понятие «врачебная тайна»?</w:t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История болезни пациента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Местоположение клиники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Информация о диагнозах других врачей</w:t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Наименование медицинской организации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документ определяет внутренние функции медорганизации?</w:t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Приказ Минтруда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Коллективный договор</w:t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Устав учреждения</w:t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Паспорт безопасности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из нижеперечисленного относится к принципам биомедицинской этики?</w:t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Коммерческая тайна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Приказное подчинение</w:t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Уважение автономии пациента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Маркетинговая активность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</w:t>
            </w:r>
            <w:r>
              <w:rPr>
                <w:iCs/>
              </w:rPr>
              <w:t xml:space="preserve">.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орган несёт ответственность за кадровую политику в ЛПУ?</w:t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Санитарно-эпидемиологическая служба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Отдел кадров</w:t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Главный бухгалтер</w:t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Медико-социальная комиссия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6.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является ключевым показателем эффективности работы травматологического отделения?</w:t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Количество процедур</w:t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Средняя зарплата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Уровень инвалидизации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Возраст пациентов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7.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принцип важен при распределении обязанностей среди среднего медперсонала?</w:t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Стаж работы</w:t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Принцип коллегиальности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Случайный выбор</w:t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Принцип ротации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Что позволяет оценить укомплектованность травматологического отделения?</w:t>
            </w:r>
            <w:r>
              <w:rPr>
                <w:rFonts w:eastAsia="Calibri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Штатное расписание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Что является показателем качества медпомощи в травматологии?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Уровень инвалидизации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нормативный акт регламентирует хранение врачебной тайны?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ФЗ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№323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11.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Что учитывают при разработке графика дежурств врачей?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Нагрузку и квалификацию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12.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подход минимизирует ошибки при передаче смен?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Стандартизированная передача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13.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Что считается нарушением биоэтики при лечении травм у подростков?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Игнорирование согласия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14.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Какая форма документации фиксирует обучение пациента?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Журнал инструктажа</w:t>
            </w:r>
            <w:r>
              <w:rPr>
                <w:color w:val="000000"/>
              </w:rPr>
            </w:r>
          </w:p>
        </w:tc>
      </w:tr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Педагогика </w:t>
            </w:r>
            <w:r>
              <w:rPr>
                <w:b/>
                <w:bCs/>
                <w:color w:val="000000"/>
              </w:rPr>
              <w:t xml:space="preserve">– </w:t>
            </w:r>
            <w:r>
              <w:rPr>
                <w:b/>
                <w:bCs/>
                <w:color w:val="000000"/>
              </w:rPr>
              <w:t xml:space="preserve">1</w:t>
            </w:r>
            <w:r>
              <w:rPr>
                <w:b/>
                <w:bCs/>
                <w:color w:val="000000"/>
              </w:rPr>
              <w:t xml:space="preserve"> семестр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Какой подход наиболее эффективен при общении с пожилыми пациентами?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6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Быстрое объяснение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6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Игнорирование эмоций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6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Индивидуализированное общение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6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Механическое повторение инструкций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Что является профессиональной обязанностью врача в мультидисциплинарной команде?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4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Контроль расписания всех врачей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4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Назначение всем однотипного лечения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4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Координация действий с другими специалистами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4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Оценка финансовой эффективности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3.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из принципов помогает учитывать культурные особенности пациентов?</w:t>
            </w:r>
            <w:r/>
          </w:p>
          <w:p>
            <w:pPr>
              <w:pStyle w:val="66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Унификация протоколов</w:t>
            </w:r>
            <w:r/>
          </w:p>
          <w:p>
            <w:pPr>
              <w:pStyle w:val="66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Индивидуализация подхода</w:t>
            </w:r>
            <w:r/>
          </w:p>
          <w:p>
            <w:pPr>
              <w:pStyle w:val="66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Жесткая регламентация</w:t>
            </w:r>
            <w:r/>
          </w:p>
          <w:p>
            <w:pPr>
              <w:pStyle w:val="66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Централизованное распределение ресурсов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4.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Кто несёт ответственность за соблюдение этических норм в ЛПУ?</w:t>
            </w:r>
            <w:r/>
          </w:p>
          <w:p>
            <w:pPr>
              <w:pStyle w:val="667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 xml:space="preserve">Пациент</w:t>
            </w:r>
            <w:r/>
          </w:p>
          <w:p>
            <w:pPr>
              <w:pStyle w:val="667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 xml:space="preserve">Министерство обороны</w:t>
            </w:r>
            <w:r/>
          </w:p>
          <w:p>
            <w:pPr>
              <w:pStyle w:val="667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 xml:space="preserve">Медицинский персонал</w:t>
            </w:r>
            <w:r/>
          </w:p>
          <w:p>
            <w:pPr>
              <w:pStyle w:val="667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 xml:space="preserve">Рекламный отдел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5.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стиль общения эффективен при консультировании пациентов с посттравматическим стрессом?</w:t>
            </w:r>
            <w:r/>
          </w:p>
          <w:p>
            <w:pPr>
              <w:pStyle w:val="667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 xml:space="preserve">Автократический</w:t>
            </w:r>
            <w:r/>
          </w:p>
          <w:p>
            <w:pPr>
              <w:pStyle w:val="667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 xml:space="preserve">Пассивно-оборонительный</w:t>
            </w:r>
            <w:r/>
          </w:p>
          <w:p>
            <w:pPr>
              <w:pStyle w:val="667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 xml:space="preserve">Эмпатийный</w:t>
            </w:r>
            <w:r>
              <w:t xml:space="preserve"> и открытый</w:t>
            </w:r>
            <w:r/>
          </w:p>
          <w:p>
            <w:pPr>
              <w:pStyle w:val="667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 xml:space="preserve">Императивный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6.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Что следует учитывать при обучении пациентов навыкам ухода за гипсом?</w:t>
            </w:r>
            <w:r/>
          </w:p>
          <w:p>
            <w:pPr>
              <w:pStyle w:val="667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 xml:space="preserve">Их диету</w:t>
            </w:r>
            <w:r/>
          </w:p>
          <w:p>
            <w:pPr>
              <w:pStyle w:val="667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 xml:space="preserve">Образование и мотивацию</w:t>
            </w:r>
            <w:r/>
          </w:p>
          <w:p>
            <w:pPr>
              <w:pStyle w:val="667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 xml:space="preserve">Возраст врача</w:t>
            </w:r>
            <w:r/>
          </w:p>
          <w:p>
            <w:pPr>
              <w:pStyle w:val="667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 xml:space="preserve">Расписание смен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7.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педагогический приём наиболее эффективен при обучении пациентов пожилого возраста навыкам самообслуживания после травмы?</w:t>
            </w:r>
            <w:r/>
          </w:p>
          <w:p>
            <w:pPr>
              <w:pStyle w:val="667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 xml:space="preserve">Чтение инструкций</w:t>
            </w:r>
            <w:r/>
          </w:p>
          <w:p>
            <w:pPr>
              <w:pStyle w:val="667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 xml:space="preserve">Видеолекции</w:t>
            </w:r>
            <w:r/>
          </w:p>
          <w:p>
            <w:pPr>
              <w:pStyle w:val="667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 xml:space="preserve">Пошаговая демонстрация и повторение</w:t>
            </w:r>
            <w:r/>
          </w:p>
          <w:p>
            <w:pPr>
              <w:pStyle w:val="667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 xml:space="preserve">Самостоятельное изучение методичек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стиль управления снижает текучесть кадров в отделении?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Партнёрский стиль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принцип биоэтики требует информированного согласия пациента?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Автономия личности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метод педагогики применим при обучении пациентов уходу за шинами?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Пошаговая демонстрация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11.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Что снижает конфликтность в мультидисциплинарной команде?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Чёткое распределение ролей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Что повышает мотивацию младшего медперсонала?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Признание и обучение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13.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фактор важен при реабилитации пациента с культурными барьерами?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Культурная чувствительность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14.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показатель оценивает эффективность наставничества в отделении?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Кадровая устойчивость</w:t>
            </w:r>
            <w:r>
              <w:rPr>
                <w:color w:val="000000"/>
              </w:rPr>
            </w:r>
          </w:p>
        </w:tc>
      </w:tr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Производственная (клиническая) практика – 1,2 семестры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Какой фактор следует учитывать при организации работы с подростками с травмами?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0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Минимизация расходов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0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Культура речи врача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0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Возрастно-психологические особенности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0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Количество койко-дней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Что входит в педагогическую функцию врача травматолога?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1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Проведение массажа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1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Обучение пациентов навыкам реабилитации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1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Хирургическое вмешательство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1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Назначение диеты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3.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нормативный акт регулирует охрану врачебной тайны?</w:t>
            </w:r>
            <w:r/>
          </w:p>
          <w:p>
            <w:pPr>
              <w:pStyle w:val="667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t xml:space="preserve">Трудовой кодекс</w:t>
            </w:r>
            <w:r/>
          </w:p>
          <w:p>
            <w:pPr>
              <w:pStyle w:val="667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t xml:space="preserve">Конституция РФ</w:t>
            </w:r>
            <w:r/>
          </w:p>
          <w:p>
            <w:pPr>
              <w:pStyle w:val="667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t xml:space="preserve">Закон «Об основах охраны здоровья граждан»</w:t>
            </w:r>
            <w:r/>
          </w:p>
          <w:p>
            <w:pPr>
              <w:pStyle w:val="667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t xml:space="preserve">СанПиН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4.</w:t>
            </w:r>
            <w:r>
              <w:rPr>
                <w:iCs/>
                <w:color w:val="auto"/>
              </w:rPr>
              <w:t xml:space="preserve"> Прочитайте задание и выберите верный вариант ответа: </w:t>
            </w:r>
            <w:r>
              <w:rPr>
                <w:iCs/>
                <w:color w:val="auto"/>
              </w:rPr>
              <w:t xml:space="preserve"> </w:t>
            </w:r>
            <w:r>
              <w:rPr>
                <w:iCs/>
                <w:color w:val="auto"/>
              </w:rPr>
            </w:r>
          </w:p>
          <w:p>
            <w:pPr>
              <w:pStyle w:val="667"/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 xml:space="preserve">Что входит в функции старшей медицинской сестры травматологического отделения?</w:t>
            </w:r>
            <w:r>
              <w:rPr>
                <w:color w:val="auto"/>
              </w:rPr>
            </w:r>
          </w:p>
          <w:p>
            <w:pPr>
              <w:pStyle w:val="667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 xml:space="preserve">Консультирование пациентов</w:t>
            </w:r>
            <w:r>
              <w:rPr>
                <w:color w:val="auto"/>
              </w:rPr>
            </w:r>
          </w:p>
          <w:p>
            <w:pPr>
              <w:pStyle w:val="667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 xml:space="preserve">Проведение операций</w:t>
            </w:r>
            <w:r>
              <w:rPr>
                <w:color w:val="auto"/>
              </w:rPr>
            </w:r>
          </w:p>
          <w:p>
            <w:pPr>
              <w:pStyle w:val="667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 xml:space="preserve">Контроль за работой младшего персонала</w:t>
            </w:r>
            <w:r>
              <w:rPr>
                <w:color w:val="auto"/>
              </w:rPr>
            </w:r>
          </w:p>
          <w:p>
            <w:pPr>
              <w:pStyle w:val="667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 xml:space="preserve">Назначение препаратов</w:t>
            </w:r>
            <w:r>
              <w:rPr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3</w:t>
            </w:r>
            <w:r>
              <w:rPr>
                <w:color w:val="auto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5.</w:t>
            </w:r>
            <w:r>
              <w:rPr>
                <w:iCs/>
                <w:color w:val="auto"/>
              </w:rPr>
              <w:t xml:space="preserve"> Прочитайте задание и выберите верный вариант ответа: </w:t>
            </w:r>
            <w:r>
              <w:rPr>
                <w:iCs/>
                <w:color w:val="auto"/>
              </w:rPr>
              <w:t xml:space="preserve"> </w:t>
            </w:r>
            <w:r>
              <w:rPr>
                <w:iCs/>
                <w:color w:val="auto"/>
              </w:rPr>
            </w:r>
          </w:p>
          <w:p>
            <w:pPr>
              <w:pStyle w:val="667"/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 xml:space="preserve">Какой показатель может служить критерием качества </w:t>
            </w:r>
            <w:r>
              <w:rPr>
                <w:color w:val="auto"/>
              </w:rPr>
              <w:t xml:space="preserve">кадроресурсного</w:t>
            </w:r>
            <w:r>
              <w:rPr>
                <w:color w:val="auto"/>
              </w:rPr>
              <w:t xml:space="preserve"> планирования?</w:t>
            </w:r>
            <w:r>
              <w:rPr>
                <w:color w:val="auto"/>
              </w:rPr>
            </w:r>
          </w:p>
          <w:p>
            <w:pPr>
              <w:pStyle w:val="667"/>
              <w:numPr>
                <w:ilvl w:val="0"/>
                <w:numId w:val="17"/>
              </w:numPr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 xml:space="preserve">Отпускные выплаты</w:t>
            </w:r>
            <w:r>
              <w:rPr>
                <w:color w:val="auto"/>
              </w:rPr>
            </w:r>
          </w:p>
          <w:p>
            <w:pPr>
              <w:pStyle w:val="667"/>
              <w:numPr>
                <w:ilvl w:val="0"/>
                <w:numId w:val="17"/>
              </w:numPr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 xml:space="preserve">Укомплектованность штатного расписания</w:t>
            </w:r>
            <w:r>
              <w:rPr>
                <w:color w:val="auto"/>
              </w:rPr>
            </w:r>
          </w:p>
          <w:p>
            <w:pPr>
              <w:pStyle w:val="667"/>
              <w:numPr>
                <w:ilvl w:val="0"/>
                <w:numId w:val="17"/>
              </w:numPr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 xml:space="preserve">Количество жалоб</w:t>
            </w:r>
            <w:r>
              <w:rPr>
                <w:color w:val="auto"/>
              </w:rPr>
            </w:r>
          </w:p>
          <w:p>
            <w:pPr>
              <w:pStyle w:val="667"/>
              <w:numPr>
                <w:ilvl w:val="0"/>
                <w:numId w:val="17"/>
              </w:numPr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 xml:space="preserve">Расход на питание</w:t>
            </w:r>
            <w:r>
              <w:rPr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2</w:t>
            </w:r>
            <w:r>
              <w:rPr>
                <w:color w:val="auto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6.</w:t>
            </w:r>
            <w:r>
              <w:rPr>
                <w:iCs/>
                <w:color w:val="auto"/>
              </w:rPr>
              <w:t xml:space="preserve"> Прочитайте задание и выберите верный вариант ответа: </w:t>
            </w:r>
            <w:r>
              <w:rPr>
                <w:iCs/>
                <w:color w:val="auto"/>
              </w:rPr>
              <w:t xml:space="preserve"> </w:t>
            </w:r>
            <w:r>
              <w:rPr>
                <w:iCs/>
                <w:color w:val="auto"/>
              </w:rPr>
            </w:r>
          </w:p>
          <w:p>
            <w:pPr>
              <w:pStyle w:val="667"/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 xml:space="preserve">Какой документ оформляется при приеме нового врача на работу?</w:t>
            </w:r>
            <w:r>
              <w:rPr>
                <w:color w:val="auto"/>
              </w:rPr>
            </w:r>
          </w:p>
          <w:p>
            <w:pPr>
              <w:pStyle w:val="667"/>
              <w:numPr>
                <w:ilvl w:val="0"/>
                <w:numId w:val="20"/>
              </w:numPr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 xml:space="preserve">Страховой полис</w:t>
            </w:r>
            <w:r>
              <w:rPr>
                <w:color w:val="auto"/>
              </w:rPr>
            </w:r>
          </w:p>
          <w:p>
            <w:pPr>
              <w:pStyle w:val="667"/>
              <w:numPr>
                <w:ilvl w:val="0"/>
                <w:numId w:val="20"/>
              </w:numPr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 xml:space="preserve">Лист нетрудоспособности</w:t>
            </w:r>
            <w:r>
              <w:rPr>
                <w:color w:val="auto"/>
              </w:rPr>
            </w:r>
          </w:p>
          <w:p>
            <w:pPr>
              <w:pStyle w:val="667"/>
              <w:numPr>
                <w:ilvl w:val="0"/>
                <w:numId w:val="20"/>
              </w:numPr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 xml:space="preserve">Трудовой договор</w:t>
            </w:r>
            <w:r>
              <w:rPr>
                <w:color w:val="auto"/>
              </w:rPr>
            </w:r>
          </w:p>
          <w:p>
            <w:pPr>
              <w:pStyle w:val="667"/>
              <w:numPr>
                <w:ilvl w:val="0"/>
                <w:numId w:val="20"/>
              </w:numPr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 xml:space="preserve">Клинический протокол</w:t>
            </w:r>
            <w:r>
              <w:rPr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3</w:t>
            </w:r>
            <w:r>
              <w:rPr>
                <w:color w:val="auto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rPr>
                <w:iCs/>
              </w:rPr>
              <w:t xml:space="preserve">7.</w:t>
            </w:r>
            <w:r>
              <w:rPr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Что отражает педагогическая компетентность врача?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Умение обучать пациента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Какой стиль коммуникации снижает тревожность пациента?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Эмпатийный</w:t>
            </w:r>
            <w:r>
              <w:rPr>
                <w:color w:val="000000"/>
              </w:rPr>
              <w:t xml:space="preserve"> диалог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Что включается в индикаторы внутреннего контроля качества?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Соблюдение стандартов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Какой метод этической оценки конфликтов используется в клиниках?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Клинический консилиум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11.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Что обеспечивает устойчивость кадрового состава?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План развития персонала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Какой этап предшествует формированию команды в медорганизации?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Оценка компетенций</w:t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tabs>
          <w:tab w:val="left" w:pos="1800" w:leader="none"/>
        </w:tabs>
      </w:pPr>
      <w:r/>
      <w:r/>
    </w:p>
    <w:sectPr>
      <w:footnotePr/>
      <w:endnotePr/>
      <w:type w:val="nextPage"/>
      <w:pgSz w:w="11906" w:h="16838" w:orient="portrait"/>
      <w:pgMar w:top="42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PSMT"/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8"/>
  </w:num>
  <w:num w:numId="2">
    <w:abstractNumId w:val="15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9"/>
  </w:num>
  <w:num w:numId="11">
    <w:abstractNumId w:val="16"/>
  </w:num>
  <w:num w:numId="12">
    <w:abstractNumId w:val="13"/>
  </w:num>
  <w:num w:numId="13">
    <w:abstractNumId w:val="8"/>
  </w:num>
  <w:num w:numId="14">
    <w:abstractNumId w:val="4"/>
  </w:num>
  <w:num w:numId="15">
    <w:abstractNumId w:val="17"/>
  </w:num>
  <w:num w:numId="16">
    <w:abstractNumId w:val="11"/>
  </w:num>
  <w:num w:numId="17">
    <w:abstractNumId w:val="7"/>
  </w:num>
  <w:num w:numId="18">
    <w:abstractNumId w:val="12"/>
  </w:num>
  <w:num w:numId="19">
    <w:abstractNumId w:val="20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2"/>
    <w:link w:val="66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2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2"/>
    <w:link w:val="661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2"/>
    <w:link w:val="678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2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2"/>
    <w:link w:val="42"/>
    <w:uiPriority w:val="99"/>
  </w:style>
  <w:style w:type="paragraph" w:styleId="44">
    <w:name w:val="Footer"/>
    <w:basedOn w:val="65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2"/>
    <w:link w:val="44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2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2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ind w:left="-1" w:hanging="1"/>
      <w:spacing w:before="100" w:after="100" w:line="1" w:lineRule="atLeast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0">
    <w:name w:val="Heading 1"/>
    <w:basedOn w:val="659"/>
    <w:next w:val="659"/>
    <w:link w:val="681"/>
    <w:uiPriority w:val="9"/>
    <w:qFormat/>
    <w:pPr>
      <w:keepLines/>
      <w:keepNext/>
      <w:spacing w:before="240" w:after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61">
    <w:name w:val="Heading 3"/>
    <w:basedOn w:val="659"/>
    <w:next w:val="659"/>
    <w:link w:val="675"/>
    <w:uiPriority w:val="99"/>
    <w:qFormat/>
    <w:pPr>
      <w:ind w:left="0" w:firstLine="0"/>
      <w:jc w:val="center"/>
      <w:keepNext/>
      <w:spacing w:before="0" w:after="0" w:line="240" w:lineRule="auto"/>
      <w:outlineLvl w:val="2"/>
    </w:pPr>
    <w:rPr>
      <w:sz w:val="20"/>
      <w:szCs w:val="20"/>
    </w:rPr>
  </w:style>
  <w:style w:type="character" w:styleId="662" w:default="1">
    <w:name w:val="Default Paragraph Font"/>
    <w:uiPriority w:val="1"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table" w:styleId="665">
    <w:name w:val="Table Grid"/>
    <w:basedOn w:val="66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6">
    <w:name w:val="List Paragraph"/>
    <w:basedOn w:val="659"/>
    <w:uiPriority w:val="34"/>
    <w:qFormat/>
    <w:pPr>
      <w:contextualSpacing/>
      <w:ind w:left="720"/>
    </w:pPr>
  </w:style>
  <w:style w:type="paragraph" w:styleId="667">
    <w:name w:val="Normal (Web)"/>
    <w:basedOn w:val="659"/>
    <w:uiPriority w:val="99"/>
    <w:unhideWhenUsed/>
    <w:pPr>
      <w:ind w:left="0" w:firstLine="0"/>
      <w:spacing w:beforeAutospacing="1" w:afterAutospacing="1" w:line="240" w:lineRule="auto"/>
      <w:outlineLvl w:val="9"/>
    </w:pPr>
  </w:style>
  <w:style w:type="character" w:styleId="668" w:customStyle="1">
    <w:name w:val="apple-tab-span"/>
    <w:basedOn w:val="662"/>
  </w:style>
  <w:style w:type="character" w:styleId="669">
    <w:name w:val="Placeholder Text"/>
    <w:basedOn w:val="662"/>
    <w:uiPriority w:val="99"/>
    <w:semiHidden/>
    <w:rPr>
      <w:color w:val="808080"/>
    </w:rPr>
  </w:style>
  <w:style w:type="paragraph" w:styleId="670">
    <w:name w:val="Balloon Text"/>
    <w:basedOn w:val="659"/>
    <w:link w:val="671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671" w:customStyle="1">
    <w:name w:val="Текст выноски Знак"/>
    <w:basedOn w:val="662"/>
    <w:link w:val="67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72" w:customStyle="1">
    <w:name w:val="Сетка таблицы1"/>
    <w:basedOn w:val="663"/>
    <w:next w:val="6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3">
    <w:name w:val="Strong"/>
    <w:basedOn w:val="662"/>
    <w:qFormat/>
    <w:rPr>
      <w:b/>
      <w:bCs/>
    </w:rPr>
  </w:style>
  <w:style w:type="character" w:styleId="674" w:customStyle="1">
    <w:name w:val="apple-converted-space"/>
    <w:basedOn w:val="662"/>
  </w:style>
  <w:style w:type="character" w:styleId="675" w:customStyle="1">
    <w:name w:val="Заголовок 3 Знак"/>
    <w:basedOn w:val="662"/>
    <w:link w:val="661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676">
    <w:name w:val="Body Text Indent"/>
    <w:basedOn w:val="659"/>
    <w:link w:val="677"/>
    <w:uiPriority w:val="99"/>
    <w:semiHidden/>
    <w:pPr>
      <w:ind w:left="0" w:firstLine="567"/>
      <w:jc w:val="both"/>
      <w:spacing w:before="0" w:after="0" w:line="240" w:lineRule="auto"/>
      <w:outlineLvl w:val="9"/>
    </w:pPr>
    <w:rPr>
      <w:sz w:val="20"/>
      <w:szCs w:val="20"/>
    </w:rPr>
  </w:style>
  <w:style w:type="character" w:styleId="677" w:customStyle="1">
    <w:name w:val="Основной текст с отступом Знак"/>
    <w:basedOn w:val="662"/>
    <w:link w:val="67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678">
    <w:name w:val="Title"/>
    <w:basedOn w:val="659"/>
    <w:link w:val="679"/>
    <w:uiPriority w:val="10"/>
    <w:qFormat/>
    <w:pPr>
      <w:ind w:left="2907" w:right="3048" w:firstLine="1651"/>
      <w:spacing w:before="84" w:after="0" w:line="240" w:lineRule="auto"/>
      <w:widowControl w:val="off"/>
      <w:outlineLvl w:val="9"/>
    </w:pPr>
    <w:rPr>
      <w:sz w:val="40"/>
      <w:szCs w:val="40"/>
      <w:lang w:eastAsia="en-US"/>
    </w:rPr>
  </w:style>
  <w:style w:type="character" w:styleId="679" w:customStyle="1">
    <w:name w:val="Заголовок Знак"/>
    <w:basedOn w:val="662"/>
    <w:link w:val="678"/>
    <w:uiPriority w:val="10"/>
    <w:rPr>
      <w:rFonts w:ascii="Times New Roman" w:hAnsi="Times New Roman" w:eastAsia="Times New Roman" w:cs="Times New Roman"/>
      <w:sz w:val="40"/>
      <w:szCs w:val="40"/>
    </w:rPr>
  </w:style>
  <w:style w:type="paragraph" w:styleId="680" w:customStyle="1">
    <w:name w:val="Table Paragraph"/>
    <w:basedOn w:val="659"/>
    <w:uiPriority w:val="1"/>
    <w:qFormat/>
    <w:pPr>
      <w:ind w:left="0" w:firstLine="0"/>
      <w:spacing w:before="0" w:after="0" w:line="240" w:lineRule="auto"/>
      <w:widowControl w:val="off"/>
      <w:outlineLvl w:val="9"/>
    </w:pPr>
    <w:rPr>
      <w:sz w:val="22"/>
      <w:szCs w:val="22"/>
      <w:lang w:eastAsia="en-US"/>
    </w:rPr>
  </w:style>
  <w:style w:type="character" w:styleId="681" w:customStyle="1">
    <w:name w:val="Заголовок 1 Знак"/>
    <w:basedOn w:val="662"/>
    <w:link w:val="66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682" w:customStyle="1">
    <w:name w:val="Неразрешенное упоминание1"/>
    <w:basedOn w:val="662"/>
    <w:uiPriority w:val="99"/>
    <w:semiHidden/>
    <w:unhideWhenUsed/>
    <w:rPr>
      <w:color w:val="605e5c"/>
      <w:shd w:val="clear" w:color="auto" w:fill="e1dfdd"/>
    </w:rPr>
  </w:style>
  <w:style w:type="paragraph" w:styleId="683">
    <w:name w:val="No Spacing"/>
    <w:uiPriority w:val="1"/>
    <w:qFormat/>
    <w:pPr>
      <w:ind w:left="-1" w:hanging="1"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Корнилецкий</cp:lastModifiedBy>
  <cp:revision>3</cp:revision>
  <dcterms:created xsi:type="dcterms:W3CDTF">2025-07-16T20:00:00Z</dcterms:created>
  <dcterms:modified xsi:type="dcterms:W3CDTF">2025-09-06T12:46:08Z</dcterms:modified>
</cp:coreProperties>
</file>